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DD8C9" w14:textId="2CB74C5D" w:rsidR="007508BC" w:rsidRDefault="007508BC">
      <w:pPr>
        <w:ind w:left="-720" w:right="-720"/>
        <w:jc w:val="center"/>
        <w:rPr>
          <w:rFonts w:ascii="Verdana" w:eastAsia="Verdana" w:hAnsi="Verdana" w:cs="Verdana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noProof/>
          <w:sz w:val="28"/>
          <w:szCs w:val="28"/>
        </w:rPr>
        <w:drawing>
          <wp:inline distT="0" distB="0" distL="0" distR="0" wp14:anchorId="0EF94AF4" wp14:editId="6804BE08">
            <wp:extent cx="5486400" cy="2868295"/>
            <wp:effectExtent l="0" t="0" r="0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CBBEC" w14:textId="77777777" w:rsidR="007508BC" w:rsidRDefault="007508BC">
      <w:pPr>
        <w:ind w:left="-720" w:right="-720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113BAC40" w14:textId="77777777" w:rsidR="007508BC" w:rsidRDefault="007508BC">
      <w:pPr>
        <w:ind w:left="-720" w:right="-720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42C9110A" w14:textId="32A22394" w:rsidR="00D238CB" w:rsidRDefault="000B7D3D">
      <w:pPr>
        <w:ind w:left="-720" w:right="-72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Lifeline / Timeline</w:t>
      </w:r>
    </w:p>
    <w:p w14:paraId="369F7204" w14:textId="77777777" w:rsidR="00D238CB" w:rsidRDefault="000B7D3D">
      <w:pPr>
        <w:ind w:left="-720" w:right="-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tbl>
      <w:tblPr>
        <w:tblStyle w:val="a"/>
        <w:tblW w:w="93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238CB" w14:paraId="05B2DC9D" w14:textId="77777777"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E4F0" w14:textId="77777777" w:rsidR="00D238CB" w:rsidRDefault="000B7D3D">
            <w:pPr>
              <w:ind w:left="-90" w:right="-7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Client Name:</w:t>
            </w:r>
            <w:r>
              <w:rPr>
                <w:rFonts w:ascii="Verdana" w:eastAsia="Verdana" w:hAnsi="Verdana" w:cs="Verdana"/>
              </w:rPr>
              <w:tab/>
            </w:r>
          </w:p>
        </w:tc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C8ABB" w14:textId="77777777" w:rsidR="00D238CB" w:rsidRDefault="000B7D3D">
            <w:pPr>
              <w:ind w:left="-90" w:right="-7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Date of Birth:</w:t>
            </w:r>
            <w:r>
              <w:rPr>
                <w:rFonts w:ascii="Verdana" w:eastAsia="Verdana" w:hAnsi="Verdana" w:cs="Verdana"/>
              </w:rPr>
              <w:br/>
            </w:r>
          </w:p>
        </w:tc>
      </w:tr>
      <w:tr w:rsidR="00D238CB" w14:paraId="26658FE6" w14:textId="77777777"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61ABF" w14:textId="77777777" w:rsidR="00D238CB" w:rsidRDefault="000B7D3D">
            <w:pPr>
              <w:ind w:left="-90" w:right="-7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Completed by:</w:t>
            </w:r>
          </w:p>
        </w:tc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CF590" w14:textId="77777777" w:rsidR="00D238CB" w:rsidRDefault="00D23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14:paraId="214E2454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4DD45FB7" w14:textId="77777777" w:rsidR="00D238CB" w:rsidRDefault="000B7D3D">
      <w:pPr>
        <w:ind w:left="-720" w:right="-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/>
      </w:r>
    </w:p>
    <w:p w14:paraId="6768C7F8" w14:textId="77777777" w:rsidR="00D238CB" w:rsidRDefault="000B7D3D">
      <w:pPr>
        <w:ind w:left="-720" w:right="-7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NOTE:  To be complete by Parents/Guardian of youth clients or clients with developmental differences.</w:t>
      </w:r>
    </w:p>
    <w:p w14:paraId="39CC62CA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70F6B639" w14:textId="77777777" w:rsidR="00D238CB" w:rsidRDefault="000B7D3D">
      <w:pPr>
        <w:ind w:left="-720" w:right="-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list significant events, people, relationships, experiences, and memories from each of the following stages of development:</w:t>
      </w:r>
    </w:p>
    <w:p w14:paraId="43B9968D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41D18427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1DC79959" w14:textId="77777777" w:rsidR="00D238CB" w:rsidRDefault="000B7D3D">
      <w:pPr>
        <w:ind w:left="-720" w:right="-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Prenatal - Birth</w:t>
      </w:r>
      <w:r>
        <w:rPr>
          <w:rFonts w:ascii="Verdana" w:eastAsia="Verdana" w:hAnsi="Verdana" w:cs="Verdana"/>
        </w:rPr>
        <w:t>: (I</w:t>
      </w:r>
      <w:r>
        <w:rPr>
          <w:rFonts w:ascii="Verdana" w:eastAsia="Verdana" w:hAnsi="Verdana" w:cs="Verdana"/>
        </w:rPr>
        <w:t>ndicate the physical and emotional state of health of the biological mother during pregnancy, and any birth trauma (C-section, loss of Oxygen, long labor, natural childbirth, low Apgar scores, etc.)</w:t>
      </w:r>
    </w:p>
    <w:p w14:paraId="0D52A242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362776EC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tbl>
      <w:tblPr>
        <w:tblStyle w:val="a0"/>
        <w:tblW w:w="93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38CB" w14:paraId="552F76F8" w14:textId="77777777">
        <w:tc>
          <w:tcPr>
            <w:tcW w:w="93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1760" w14:textId="77777777" w:rsidR="00D238CB" w:rsidRDefault="00D23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14:paraId="18F3F1AC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618B0456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2D324191" w14:textId="77777777" w:rsidR="00D238CB" w:rsidRDefault="000B7D3D">
      <w:pPr>
        <w:ind w:left="-720" w:right="-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lastRenderedPageBreak/>
        <w:t>0-5 years</w:t>
      </w:r>
      <w:r>
        <w:rPr>
          <w:rFonts w:ascii="Verdana" w:eastAsia="Verdana" w:hAnsi="Verdana" w:cs="Verdana"/>
        </w:rPr>
        <w:t>: (Indicate if developmental milestones were met at appropriate ages – crawling, walking, talking, toilet training, etc. Also indicate sleep issues, social concerns, etc.)</w:t>
      </w:r>
    </w:p>
    <w:p w14:paraId="7C0A27D9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2CA7974F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tbl>
      <w:tblPr>
        <w:tblStyle w:val="a1"/>
        <w:tblW w:w="93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38CB" w14:paraId="0F69C8E5" w14:textId="77777777">
        <w:tc>
          <w:tcPr>
            <w:tcW w:w="93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485B2" w14:textId="77777777" w:rsidR="00D238CB" w:rsidRDefault="00D23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14:paraId="684CBAC0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62A5557A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7BCD2194" w14:textId="77777777" w:rsidR="00D238CB" w:rsidRDefault="000B7D3D">
      <w:pPr>
        <w:ind w:left="-720" w:right="-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6-9 years</w:t>
      </w:r>
      <w:r>
        <w:rPr>
          <w:rFonts w:ascii="Verdana" w:eastAsia="Verdana" w:hAnsi="Verdana" w:cs="Verdana"/>
        </w:rPr>
        <w:t>: (Indicate how transition to schooling was, socializing, academic pe</w:t>
      </w:r>
      <w:r>
        <w:rPr>
          <w:rFonts w:ascii="Verdana" w:eastAsia="Verdana" w:hAnsi="Verdana" w:cs="Verdana"/>
        </w:rPr>
        <w:t>rformance, etc.)</w:t>
      </w:r>
    </w:p>
    <w:p w14:paraId="078E1910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71643CAC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tbl>
      <w:tblPr>
        <w:tblStyle w:val="a2"/>
        <w:tblW w:w="93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38CB" w14:paraId="03AEF223" w14:textId="77777777">
        <w:tc>
          <w:tcPr>
            <w:tcW w:w="93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85BA" w14:textId="77777777" w:rsidR="00D238CB" w:rsidRDefault="00D23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14:paraId="698BD9B7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352C39BE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7CAFF5F4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p w14:paraId="057B79DF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p w14:paraId="6CFF0699" w14:textId="77777777" w:rsidR="00D238CB" w:rsidRDefault="000B7D3D">
      <w:pPr>
        <w:ind w:left="-720" w:right="-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10-13 years</w:t>
      </w:r>
      <w:r>
        <w:rPr>
          <w:rFonts w:ascii="Verdana" w:eastAsia="Verdana" w:hAnsi="Verdana" w:cs="Verdana"/>
        </w:rPr>
        <w:t>: (Indicate peer relations, academics, physical development, age of first menses (if client is female), etc.)</w:t>
      </w:r>
    </w:p>
    <w:p w14:paraId="0EAD0A54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tbl>
      <w:tblPr>
        <w:tblStyle w:val="a3"/>
        <w:tblW w:w="93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38CB" w14:paraId="732921E7" w14:textId="77777777">
        <w:tc>
          <w:tcPr>
            <w:tcW w:w="93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FDFA" w14:textId="77777777" w:rsidR="00D238CB" w:rsidRDefault="00D23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14:paraId="0C06A311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75AA784C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27D5F37F" w14:textId="77777777" w:rsidR="00D238CB" w:rsidRDefault="000B7D3D">
      <w:pPr>
        <w:ind w:left="-720" w:right="-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14-17 years</w:t>
      </w:r>
      <w:r>
        <w:rPr>
          <w:rFonts w:ascii="Verdana" w:eastAsia="Verdana" w:hAnsi="Verdana" w:cs="Verdana"/>
        </w:rPr>
        <w:t>:</w:t>
      </w:r>
    </w:p>
    <w:p w14:paraId="55EB1A97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3767E953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tbl>
      <w:tblPr>
        <w:tblStyle w:val="a4"/>
        <w:tblW w:w="93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38CB" w14:paraId="409A318D" w14:textId="77777777">
        <w:tc>
          <w:tcPr>
            <w:tcW w:w="93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E028" w14:textId="77777777" w:rsidR="00D238CB" w:rsidRDefault="00D23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14:paraId="766BD1F3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21624E6A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53670B27" w14:textId="77777777" w:rsidR="00D238CB" w:rsidRDefault="000B7D3D">
      <w:pPr>
        <w:ind w:left="-720" w:right="-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18-21 years</w:t>
      </w:r>
      <w:r>
        <w:rPr>
          <w:rFonts w:ascii="Verdana" w:eastAsia="Verdana" w:hAnsi="Verdana" w:cs="Verdana"/>
        </w:rPr>
        <w:t>:</w:t>
      </w:r>
    </w:p>
    <w:p w14:paraId="3323BE6C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7D4CF43F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tbl>
      <w:tblPr>
        <w:tblStyle w:val="a5"/>
        <w:tblW w:w="93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38CB" w14:paraId="032B54F0" w14:textId="77777777">
        <w:tc>
          <w:tcPr>
            <w:tcW w:w="93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0BE0" w14:textId="77777777" w:rsidR="00D238CB" w:rsidRDefault="00D23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14:paraId="30663662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5C41141C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47AD6417" w14:textId="77777777" w:rsidR="00D238CB" w:rsidRDefault="000B7D3D">
      <w:pPr>
        <w:ind w:left="-720" w:right="-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22-25 years</w:t>
      </w:r>
      <w:r>
        <w:rPr>
          <w:rFonts w:ascii="Verdana" w:eastAsia="Verdana" w:hAnsi="Verdana" w:cs="Verdana"/>
        </w:rPr>
        <w:t>:</w:t>
      </w:r>
    </w:p>
    <w:p w14:paraId="61E5B21A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43EE70ED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tbl>
      <w:tblPr>
        <w:tblStyle w:val="a6"/>
        <w:tblW w:w="93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38CB" w14:paraId="1A454D0A" w14:textId="77777777">
        <w:tc>
          <w:tcPr>
            <w:tcW w:w="93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1A00" w14:textId="77777777" w:rsidR="00D238CB" w:rsidRDefault="00D23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14:paraId="6FA946B5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4C0A71EF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47C1B21E" w14:textId="77777777" w:rsidR="00D238CB" w:rsidRDefault="000B7D3D">
      <w:pPr>
        <w:ind w:left="-720" w:right="-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26-30 years</w:t>
      </w:r>
      <w:r>
        <w:rPr>
          <w:rFonts w:ascii="Verdana" w:eastAsia="Verdana" w:hAnsi="Verdana" w:cs="Verdana"/>
        </w:rPr>
        <w:t>:</w:t>
      </w:r>
    </w:p>
    <w:p w14:paraId="6CDB0FFF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2B01A771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tbl>
      <w:tblPr>
        <w:tblStyle w:val="a7"/>
        <w:tblW w:w="93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38CB" w14:paraId="7625450D" w14:textId="77777777">
        <w:tc>
          <w:tcPr>
            <w:tcW w:w="93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72FD" w14:textId="77777777" w:rsidR="00D238CB" w:rsidRDefault="00D23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14:paraId="0ED6E85B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659C9C6F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p w14:paraId="442A4310" w14:textId="77777777" w:rsidR="00D238CB" w:rsidRDefault="000B7D3D">
      <w:pPr>
        <w:ind w:left="-720" w:right="-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31-35 years</w:t>
      </w:r>
      <w:r>
        <w:rPr>
          <w:rFonts w:ascii="Verdana" w:eastAsia="Verdana" w:hAnsi="Verdana" w:cs="Verdana"/>
        </w:rPr>
        <w:t>:</w:t>
      </w:r>
    </w:p>
    <w:p w14:paraId="245B9681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68A99699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tbl>
      <w:tblPr>
        <w:tblStyle w:val="a8"/>
        <w:tblW w:w="93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38CB" w14:paraId="12B60476" w14:textId="77777777">
        <w:tc>
          <w:tcPr>
            <w:tcW w:w="93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4D37" w14:textId="77777777" w:rsidR="00D238CB" w:rsidRDefault="00D23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14:paraId="6BD5CF4C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047E8BCD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p w14:paraId="05C5EE40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p w14:paraId="1551B843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p w14:paraId="7B169FDA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p w14:paraId="2DFF7345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p w14:paraId="3BF5E852" w14:textId="77777777" w:rsidR="00D238CB" w:rsidRDefault="000B7D3D">
      <w:pPr>
        <w:ind w:left="-720" w:right="-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36-40 years</w:t>
      </w:r>
      <w:r>
        <w:rPr>
          <w:rFonts w:ascii="Verdana" w:eastAsia="Verdana" w:hAnsi="Verdana" w:cs="Verdana"/>
        </w:rPr>
        <w:t>:</w:t>
      </w:r>
    </w:p>
    <w:p w14:paraId="63DE6BDA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66DC70C5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tbl>
      <w:tblPr>
        <w:tblStyle w:val="a9"/>
        <w:tblW w:w="93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38CB" w14:paraId="59330E5A" w14:textId="77777777">
        <w:tc>
          <w:tcPr>
            <w:tcW w:w="93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28F5" w14:textId="77777777" w:rsidR="00D238CB" w:rsidRDefault="00D23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14:paraId="16BA7A40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0AF09DC7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4BE19B6E" w14:textId="77777777" w:rsidR="00D238CB" w:rsidRDefault="000B7D3D">
      <w:pPr>
        <w:ind w:left="-720" w:right="-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40’s:</w:t>
      </w:r>
      <w:r>
        <w:rPr>
          <w:rFonts w:ascii="Verdana" w:eastAsia="Verdana" w:hAnsi="Verdana" w:cs="Verdana"/>
        </w:rPr>
        <w:t xml:space="preserve"> (For women, indicate the onset of menopause – emotional &amp; physical symptoms)</w:t>
      </w:r>
    </w:p>
    <w:p w14:paraId="2914B762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tbl>
      <w:tblPr>
        <w:tblStyle w:val="aa"/>
        <w:tblW w:w="93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38CB" w14:paraId="1EDEDFB8" w14:textId="77777777">
        <w:tc>
          <w:tcPr>
            <w:tcW w:w="93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FE13" w14:textId="77777777" w:rsidR="00D238CB" w:rsidRDefault="00D23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u w:val="single"/>
              </w:rPr>
            </w:pPr>
          </w:p>
        </w:tc>
      </w:tr>
    </w:tbl>
    <w:p w14:paraId="67394DE3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p w14:paraId="1C6DF893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p w14:paraId="41E5E396" w14:textId="77777777" w:rsidR="00D238CB" w:rsidRDefault="000B7D3D">
      <w:pPr>
        <w:ind w:left="-720" w:right="-720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50’s:</w:t>
      </w:r>
    </w:p>
    <w:p w14:paraId="2B58D692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0A2C7A28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tbl>
      <w:tblPr>
        <w:tblStyle w:val="ab"/>
        <w:tblW w:w="93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38CB" w14:paraId="0F899AAE" w14:textId="77777777">
        <w:tc>
          <w:tcPr>
            <w:tcW w:w="93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FF36" w14:textId="77777777" w:rsidR="00D238CB" w:rsidRDefault="00D23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14:paraId="2CFFB371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6893D2A9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0A058AB8" w14:textId="77777777" w:rsidR="00D238CB" w:rsidRDefault="000B7D3D">
      <w:pPr>
        <w:ind w:left="-720" w:right="-720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60’s;</w:t>
      </w:r>
    </w:p>
    <w:p w14:paraId="11A768D9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5E6E028E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tbl>
      <w:tblPr>
        <w:tblStyle w:val="ac"/>
        <w:tblW w:w="93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38CB" w14:paraId="629E869F" w14:textId="77777777">
        <w:tc>
          <w:tcPr>
            <w:tcW w:w="93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4E47E" w14:textId="77777777" w:rsidR="00D238CB" w:rsidRDefault="00D23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14:paraId="769F5B39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5A7B9543" w14:textId="77777777" w:rsidR="00D238CB" w:rsidRDefault="00D238CB">
      <w:pPr>
        <w:ind w:left="-720" w:right="-720"/>
        <w:rPr>
          <w:rFonts w:ascii="Verdana" w:eastAsia="Verdana" w:hAnsi="Verdana" w:cs="Verdana"/>
        </w:rPr>
      </w:pPr>
    </w:p>
    <w:p w14:paraId="521A1969" w14:textId="77777777" w:rsidR="00D238CB" w:rsidRDefault="000B7D3D">
      <w:pPr>
        <w:ind w:left="-720" w:right="-720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70’s &amp; Onward;</w:t>
      </w:r>
    </w:p>
    <w:p w14:paraId="4E4DA477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p w14:paraId="13AB4279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tbl>
      <w:tblPr>
        <w:tblStyle w:val="ad"/>
        <w:tblW w:w="93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38CB" w14:paraId="2A0B30E2" w14:textId="77777777">
        <w:tc>
          <w:tcPr>
            <w:tcW w:w="93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1DC3F" w14:textId="77777777" w:rsidR="00D238CB" w:rsidRDefault="00D23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u w:val="single"/>
              </w:rPr>
            </w:pPr>
          </w:p>
        </w:tc>
      </w:tr>
    </w:tbl>
    <w:p w14:paraId="0A5F1955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p w14:paraId="7D5B9370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p w14:paraId="3D342D6B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p w14:paraId="15BF33EC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p w14:paraId="6337943D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p w14:paraId="663EC824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p w14:paraId="11910112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p w14:paraId="02E2C9EA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p w14:paraId="5168B63A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p w14:paraId="3923ACF5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p w14:paraId="28AF1456" w14:textId="77777777" w:rsidR="00D238CB" w:rsidRDefault="00D238CB">
      <w:pPr>
        <w:ind w:left="-720" w:right="-720"/>
        <w:rPr>
          <w:rFonts w:ascii="Verdana" w:eastAsia="Verdana" w:hAnsi="Verdana" w:cs="Verdana"/>
          <w:u w:val="single"/>
        </w:rPr>
      </w:pPr>
    </w:p>
    <w:sectPr w:rsidR="00D238C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8CB"/>
    <w:rsid w:val="000B7D3D"/>
    <w:rsid w:val="007508BC"/>
    <w:rsid w:val="00D2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A7788"/>
  <w15:docId w15:val="{681D5B13-CE11-B647-ABF1-C7D95752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Trepanier</cp:lastModifiedBy>
  <cp:revision>2</cp:revision>
  <dcterms:created xsi:type="dcterms:W3CDTF">2021-01-20T01:19:00Z</dcterms:created>
  <dcterms:modified xsi:type="dcterms:W3CDTF">2021-01-20T01:19:00Z</dcterms:modified>
</cp:coreProperties>
</file>